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CD446" w14:textId="025590AD" w:rsidR="00D922E7" w:rsidRPr="00146ED7" w:rsidRDefault="00D922E7" w:rsidP="004D1E7C">
      <w:pPr>
        <w:ind w:left="720" w:right="720"/>
        <w:jc w:val="center"/>
        <w:rPr>
          <w:rFonts w:ascii="Bookman Old Style" w:hAnsi="Bookman Old Style"/>
          <w:b/>
          <w:bCs/>
          <w:sz w:val="24"/>
          <w:szCs w:val="24"/>
        </w:rPr>
      </w:pPr>
      <w:r w:rsidRPr="00146ED7">
        <w:rPr>
          <w:rFonts w:ascii="Bookman Old Style" w:hAnsi="Bookman Old Style"/>
          <w:b/>
          <w:bCs/>
          <w:sz w:val="24"/>
          <w:szCs w:val="24"/>
        </w:rPr>
        <w:t>FOR IMMEDIATE RELEASE</w:t>
      </w:r>
    </w:p>
    <w:p w14:paraId="3FF4DEAA" w14:textId="2D20B8CB" w:rsidR="00146ED7" w:rsidRPr="008C0369" w:rsidRDefault="00D922E7" w:rsidP="004D1E7C">
      <w:pPr>
        <w:pStyle w:val="BodyText"/>
        <w:spacing w:before="252"/>
        <w:ind w:left="720" w:right="720"/>
        <w:jc w:val="center"/>
        <w:rPr>
          <w:b/>
        </w:rPr>
      </w:pPr>
      <w:r w:rsidRPr="00146ED7">
        <w:rPr>
          <w:b/>
          <w:bCs/>
          <w:szCs w:val="24"/>
        </w:rPr>
        <w:t xml:space="preserve">UPCOMING DMV CLOSURES </w:t>
      </w:r>
      <w:r w:rsidR="00675EEA">
        <w:rPr>
          <w:b/>
          <w:bCs/>
          <w:szCs w:val="24"/>
        </w:rPr>
        <w:t xml:space="preserve">FOR </w:t>
      </w:r>
      <w:r w:rsidR="00CF0216">
        <w:rPr>
          <w:b/>
          <w:bCs/>
          <w:szCs w:val="24"/>
        </w:rPr>
        <w:t>COLUMBUS</w:t>
      </w:r>
      <w:r w:rsidR="0054222B">
        <w:rPr>
          <w:b/>
        </w:rPr>
        <w:t xml:space="preserve"> DAY</w:t>
      </w:r>
    </w:p>
    <w:p w14:paraId="50E688E0" w14:textId="77777777" w:rsidR="00175E4A" w:rsidRPr="00175E4A" w:rsidRDefault="00175E4A" w:rsidP="004D1E7C">
      <w:pPr>
        <w:pStyle w:val="Default"/>
        <w:ind w:left="720" w:right="720"/>
      </w:pPr>
    </w:p>
    <w:p w14:paraId="39F54E04" w14:textId="6B9821BA" w:rsidR="00A75854" w:rsidRPr="00CF0216" w:rsidRDefault="00175E4A" w:rsidP="00CF0216">
      <w:pPr>
        <w:pStyle w:val="BodyText"/>
        <w:tabs>
          <w:tab w:val="left" w:pos="2587"/>
        </w:tabs>
        <w:ind w:left="720" w:right="720"/>
        <w:jc w:val="left"/>
        <w:rPr>
          <w:szCs w:val="24"/>
        </w:rPr>
      </w:pPr>
      <w:r w:rsidRPr="00175E4A">
        <w:rPr>
          <w:szCs w:val="24"/>
        </w:rPr>
        <w:t xml:space="preserve">Binghamton, NY. </w:t>
      </w:r>
      <w:r w:rsidR="00A75854">
        <w:t>A</w:t>
      </w:r>
      <w:r w:rsidR="009A7C0B">
        <w:t>ll</w:t>
      </w:r>
      <w:r w:rsidR="00A75854">
        <w:rPr>
          <w:spacing w:val="25"/>
        </w:rPr>
        <w:t xml:space="preserve"> </w:t>
      </w:r>
      <w:r w:rsidR="00A75854">
        <w:t>Broome</w:t>
      </w:r>
      <w:r w:rsidR="00A75854">
        <w:rPr>
          <w:spacing w:val="24"/>
        </w:rPr>
        <w:t xml:space="preserve"> </w:t>
      </w:r>
      <w:r w:rsidR="00A75854">
        <w:t>County</w:t>
      </w:r>
      <w:r w:rsidR="00A75854">
        <w:rPr>
          <w:spacing w:val="24"/>
        </w:rPr>
        <w:t xml:space="preserve"> </w:t>
      </w:r>
      <w:r w:rsidR="00A75854">
        <w:t>Department</w:t>
      </w:r>
      <w:r w:rsidR="00A75854">
        <w:rPr>
          <w:spacing w:val="24"/>
        </w:rPr>
        <w:t xml:space="preserve"> </w:t>
      </w:r>
      <w:r w:rsidR="00A75854">
        <w:t>of</w:t>
      </w:r>
      <w:r w:rsidR="00A75854">
        <w:rPr>
          <w:spacing w:val="24"/>
        </w:rPr>
        <w:t xml:space="preserve"> </w:t>
      </w:r>
      <w:r w:rsidR="00A75854">
        <w:t>Motor</w:t>
      </w:r>
      <w:r w:rsidR="00A75854">
        <w:rPr>
          <w:spacing w:val="24"/>
        </w:rPr>
        <w:t xml:space="preserve"> </w:t>
      </w:r>
      <w:r w:rsidR="00A75854">
        <w:t>Vehicles</w:t>
      </w:r>
      <w:r w:rsidR="00A75854">
        <w:rPr>
          <w:spacing w:val="24"/>
        </w:rPr>
        <w:t xml:space="preserve"> </w:t>
      </w:r>
      <w:r w:rsidR="00A75854">
        <w:t>Offices</w:t>
      </w:r>
      <w:r w:rsidR="00A75854">
        <w:rPr>
          <w:spacing w:val="24"/>
        </w:rPr>
        <w:t xml:space="preserve"> </w:t>
      </w:r>
      <w:r w:rsidR="00A75854">
        <w:t>will</w:t>
      </w:r>
      <w:r w:rsidR="00A75854">
        <w:rPr>
          <w:spacing w:val="24"/>
        </w:rPr>
        <w:t xml:space="preserve"> </w:t>
      </w:r>
      <w:r w:rsidR="00A75854">
        <w:t xml:space="preserve">be closed </w:t>
      </w:r>
      <w:r w:rsidR="00A75854">
        <w:rPr>
          <w:spacing w:val="-74"/>
        </w:rPr>
        <w:t xml:space="preserve">   </w:t>
      </w:r>
      <w:r w:rsidR="00A75854">
        <w:t>on</w:t>
      </w:r>
      <w:r w:rsidR="00A75854">
        <w:rPr>
          <w:spacing w:val="-1"/>
        </w:rPr>
        <w:t xml:space="preserve"> </w:t>
      </w:r>
      <w:r w:rsidR="00700907">
        <w:rPr>
          <w:spacing w:val="-1"/>
        </w:rPr>
        <w:t>Saturday</w:t>
      </w:r>
      <w:r w:rsidR="00FE5A9B">
        <w:rPr>
          <w:spacing w:val="-1"/>
        </w:rPr>
        <w:t>,</w:t>
      </w:r>
      <w:r w:rsidR="00700907">
        <w:rPr>
          <w:spacing w:val="-1"/>
        </w:rPr>
        <w:t xml:space="preserve"> </w:t>
      </w:r>
      <w:r w:rsidR="00CF0216">
        <w:rPr>
          <w:spacing w:val="-1"/>
        </w:rPr>
        <w:t>October</w:t>
      </w:r>
      <w:r w:rsidR="00700907">
        <w:rPr>
          <w:spacing w:val="-1"/>
        </w:rPr>
        <w:t xml:space="preserve"> </w:t>
      </w:r>
      <w:r w:rsidR="00694326">
        <w:rPr>
          <w:spacing w:val="-1"/>
        </w:rPr>
        <w:t>1</w:t>
      </w:r>
      <w:r w:rsidR="002A44A8">
        <w:rPr>
          <w:spacing w:val="-1"/>
        </w:rPr>
        <w:t>1</w:t>
      </w:r>
      <w:r w:rsidR="00700907">
        <w:rPr>
          <w:spacing w:val="-1"/>
        </w:rPr>
        <w:t>, 202</w:t>
      </w:r>
      <w:r w:rsidR="002A44A8">
        <w:rPr>
          <w:spacing w:val="-1"/>
        </w:rPr>
        <w:t>5</w:t>
      </w:r>
      <w:r w:rsidR="00700907">
        <w:rPr>
          <w:spacing w:val="-1"/>
        </w:rPr>
        <w:t>, and Monday,</w:t>
      </w:r>
      <w:r w:rsidR="00CF0216">
        <w:rPr>
          <w:spacing w:val="-1"/>
        </w:rPr>
        <w:t xml:space="preserve"> October </w:t>
      </w:r>
      <w:r w:rsidR="00694326">
        <w:rPr>
          <w:spacing w:val="-1"/>
        </w:rPr>
        <w:t>1</w:t>
      </w:r>
      <w:r w:rsidR="002A44A8">
        <w:rPr>
          <w:spacing w:val="-1"/>
        </w:rPr>
        <w:t>3</w:t>
      </w:r>
      <w:r w:rsidR="00700907">
        <w:rPr>
          <w:spacing w:val="-1"/>
        </w:rPr>
        <w:t>, 202</w:t>
      </w:r>
      <w:r w:rsidR="002A44A8">
        <w:rPr>
          <w:spacing w:val="-1"/>
        </w:rPr>
        <w:t>5</w:t>
      </w:r>
      <w:r w:rsidR="00700907">
        <w:rPr>
          <w:spacing w:val="-1"/>
        </w:rPr>
        <w:t xml:space="preserve">, in observance of </w:t>
      </w:r>
      <w:r w:rsidR="00CF0216">
        <w:rPr>
          <w:spacing w:val="-1"/>
        </w:rPr>
        <w:t>Columbus</w:t>
      </w:r>
      <w:r w:rsidR="00700907">
        <w:rPr>
          <w:spacing w:val="-1"/>
        </w:rPr>
        <w:t xml:space="preserve"> Day</w:t>
      </w:r>
      <w:r w:rsidR="00A75854">
        <w:rPr>
          <w:spacing w:val="39"/>
        </w:rPr>
        <w:t>.</w:t>
      </w:r>
    </w:p>
    <w:p w14:paraId="391E9581" w14:textId="77777777" w:rsidR="00A75854" w:rsidRDefault="00A75854" w:rsidP="004D1E7C">
      <w:pPr>
        <w:pStyle w:val="BodyText"/>
        <w:tabs>
          <w:tab w:val="left" w:pos="2587"/>
        </w:tabs>
        <w:ind w:left="720" w:right="720"/>
        <w:jc w:val="left"/>
        <w:rPr>
          <w:spacing w:val="39"/>
        </w:rPr>
      </w:pPr>
    </w:p>
    <w:p w14:paraId="788B7C6A" w14:textId="5F3874A6" w:rsidR="00A75854" w:rsidRDefault="00175E4A" w:rsidP="004D1E7C">
      <w:pPr>
        <w:pStyle w:val="BodyText"/>
        <w:tabs>
          <w:tab w:val="left" w:pos="2587"/>
        </w:tabs>
        <w:ind w:left="720" w:right="720"/>
        <w:jc w:val="left"/>
        <w:rPr>
          <w:szCs w:val="24"/>
        </w:rPr>
      </w:pPr>
      <w:r w:rsidRPr="00175E4A">
        <w:rPr>
          <w:szCs w:val="24"/>
        </w:rPr>
        <w:t xml:space="preserve">All County DMV’s will resume normal business hours on </w:t>
      </w:r>
      <w:r w:rsidR="00700907">
        <w:rPr>
          <w:spacing w:val="-1"/>
        </w:rPr>
        <w:t xml:space="preserve">Tuesday, </w:t>
      </w:r>
      <w:r w:rsidR="00CF0216">
        <w:rPr>
          <w:spacing w:val="-1"/>
        </w:rPr>
        <w:t>October 1</w:t>
      </w:r>
      <w:r w:rsidR="002A44A8">
        <w:rPr>
          <w:spacing w:val="-1"/>
        </w:rPr>
        <w:t>4</w:t>
      </w:r>
      <w:r w:rsidR="00700907">
        <w:rPr>
          <w:spacing w:val="-1"/>
        </w:rPr>
        <w:t xml:space="preserve">, </w:t>
      </w:r>
      <w:r w:rsidRPr="00175E4A">
        <w:rPr>
          <w:szCs w:val="24"/>
        </w:rPr>
        <w:t>202</w:t>
      </w:r>
      <w:r w:rsidR="002A44A8">
        <w:rPr>
          <w:szCs w:val="24"/>
        </w:rPr>
        <w:t>5</w:t>
      </w:r>
      <w:r w:rsidRPr="00175E4A">
        <w:rPr>
          <w:szCs w:val="24"/>
        </w:rPr>
        <w:t>.</w:t>
      </w:r>
    </w:p>
    <w:p w14:paraId="520CFC74" w14:textId="77777777" w:rsidR="00A75854" w:rsidRDefault="00A75854" w:rsidP="004D1E7C">
      <w:pPr>
        <w:pStyle w:val="BodyText"/>
        <w:tabs>
          <w:tab w:val="left" w:pos="2587"/>
        </w:tabs>
        <w:ind w:left="720" w:right="720"/>
        <w:jc w:val="left"/>
        <w:rPr>
          <w:szCs w:val="24"/>
        </w:rPr>
      </w:pPr>
    </w:p>
    <w:p w14:paraId="7D6991BD" w14:textId="547C1549" w:rsidR="00A75854" w:rsidRDefault="00175E4A" w:rsidP="004D1E7C">
      <w:pPr>
        <w:pStyle w:val="BodyText"/>
        <w:tabs>
          <w:tab w:val="left" w:pos="2587"/>
        </w:tabs>
        <w:ind w:left="720" w:right="720"/>
        <w:jc w:val="left"/>
        <w:rPr>
          <w:szCs w:val="24"/>
        </w:rPr>
      </w:pPr>
      <w:r w:rsidRPr="00175E4A">
        <w:rPr>
          <w:szCs w:val="24"/>
        </w:rPr>
        <w:t xml:space="preserve">As a reminder, all DMV offices stop processing transactions 15 minutes before the posted closing time, but staff are available to answer questions and hand out forms until the office is closed. Please go to </w:t>
      </w:r>
      <w:hyperlink r:id="rId7" w:history="1">
        <w:r w:rsidR="008C0369" w:rsidRPr="00904F4B">
          <w:rPr>
            <w:rStyle w:val="Hyperlink"/>
            <w:szCs w:val="24"/>
          </w:rPr>
          <w:t>https://broomecountyclerk.setmore.com</w:t>
        </w:r>
      </w:hyperlink>
      <w:r w:rsidR="008C0369">
        <w:rPr>
          <w:szCs w:val="24"/>
        </w:rPr>
        <w:t xml:space="preserve"> </w:t>
      </w:r>
      <w:r w:rsidRPr="00175E4A">
        <w:rPr>
          <w:szCs w:val="24"/>
        </w:rPr>
        <w:t>to book an appointment at the Binghamton or Endicott DMV offices.</w:t>
      </w:r>
    </w:p>
    <w:p w14:paraId="7983CA76" w14:textId="77777777" w:rsidR="00A75854" w:rsidRDefault="00A75854" w:rsidP="004D1E7C">
      <w:pPr>
        <w:pStyle w:val="BodyText"/>
        <w:tabs>
          <w:tab w:val="left" w:pos="2587"/>
        </w:tabs>
        <w:ind w:left="720" w:right="720"/>
        <w:jc w:val="left"/>
        <w:rPr>
          <w:szCs w:val="24"/>
        </w:rPr>
      </w:pPr>
    </w:p>
    <w:p w14:paraId="042A6E88" w14:textId="18356BFA" w:rsidR="00804EF0" w:rsidRPr="00A75854" w:rsidRDefault="00175E4A" w:rsidP="004D1E7C">
      <w:pPr>
        <w:pStyle w:val="BodyText"/>
        <w:tabs>
          <w:tab w:val="left" w:pos="2587"/>
        </w:tabs>
        <w:ind w:left="720" w:right="720"/>
        <w:jc w:val="left"/>
        <w:rPr>
          <w:spacing w:val="39"/>
        </w:rPr>
      </w:pPr>
      <w:r w:rsidRPr="00175E4A">
        <w:rPr>
          <w:szCs w:val="24"/>
        </w:rPr>
        <w:t xml:space="preserve">For more information on the Broome County DMV’s locations, hours, and available services, please visit </w:t>
      </w:r>
      <w:hyperlink r:id="rId8" w:history="1">
        <w:r w:rsidR="008C0369" w:rsidRPr="00904F4B">
          <w:rPr>
            <w:rStyle w:val="Hyperlink"/>
            <w:szCs w:val="24"/>
          </w:rPr>
          <w:t>www.gobroomecounty.com/DMV</w:t>
        </w:r>
      </w:hyperlink>
      <w:r w:rsidRPr="00175E4A">
        <w:rPr>
          <w:szCs w:val="24"/>
        </w:rPr>
        <w:t>.</w:t>
      </w:r>
    </w:p>
    <w:sectPr w:rsidR="00804EF0" w:rsidRPr="00A75854">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213D" w14:textId="77777777" w:rsidR="002F3F0A" w:rsidRDefault="002F3F0A">
      <w:r>
        <w:separator/>
      </w:r>
    </w:p>
  </w:endnote>
  <w:endnote w:type="continuationSeparator" w:id="0">
    <w:p w14:paraId="07EF460D" w14:textId="77777777" w:rsidR="002F3F0A" w:rsidRDefault="002F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AF07" w14:textId="222EE6DF" w:rsidR="001D7DA7" w:rsidRPr="00D9086F" w:rsidRDefault="00DF4459">
    <w:pPr>
      <w:pStyle w:val="Footer"/>
      <w:rPr>
        <w:rFonts w:ascii="Bookman Old Style" w:hAnsi="Bookman Old Style"/>
        <w:i/>
      </w:rPr>
    </w:pPr>
    <w:r>
      <w:rPr>
        <w:rFonts w:ascii="Bookman Old Style" w:hAnsi="Bookman Old Style"/>
        <w:i/>
        <w:noProof/>
      </w:rPr>
      <mc:AlternateContent>
        <mc:Choice Requires="wps">
          <w:drawing>
            <wp:anchor distT="0" distB="0" distL="114300" distR="114300" simplePos="0" relativeHeight="251656704" behindDoc="0" locked="0" layoutInCell="0" allowOverlap="1" wp14:anchorId="448EEDE2" wp14:editId="197B1705">
              <wp:simplePos x="0" y="0"/>
              <wp:positionH relativeFrom="column">
                <wp:posOffset>45720</wp:posOffset>
              </wp:positionH>
              <wp:positionV relativeFrom="paragraph">
                <wp:posOffset>72390</wp:posOffset>
              </wp:positionV>
              <wp:extent cx="630936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531D6"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7pt" to="500.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" o:allowincell="f" strokeweight="1.25pt"/>
          </w:pict>
        </mc:Fallback>
      </mc:AlternateContent>
    </w:r>
  </w:p>
  <w:p w14:paraId="1BB58CDE" w14:textId="77777777" w:rsidR="007379F9" w:rsidRPr="00D9086F" w:rsidRDefault="007379F9" w:rsidP="007379F9">
    <w:pPr>
      <w:pStyle w:val="Footer"/>
      <w:jc w:val="center"/>
      <w:rPr>
        <w:rFonts w:ascii="Bookman Old Style" w:hAnsi="Bookman Old Style"/>
      </w:rPr>
    </w:pPr>
    <w:r w:rsidRPr="00D9086F">
      <w:rPr>
        <w:rFonts w:ascii="Bookman Old Style" w:hAnsi="Bookman Old Style"/>
      </w:rPr>
      <w:t>Broome</w:t>
    </w:r>
    <w:r w:rsidR="001D7DA7" w:rsidRPr="00D9086F">
      <w:rPr>
        <w:rFonts w:ascii="Bookman Old Style" w:hAnsi="Bookman Old Style"/>
      </w:rPr>
      <w:t xml:space="preserve"> County Office Building</w:t>
    </w:r>
    <w:r w:rsidRPr="00D9086F">
      <w:rPr>
        <w:rFonts w:ascii="Bookman Old Style" w:hAnsi="Bookman Old Style"/>
      </w:rPr>
      <w:t>, 3</w:t>
    </w:r>
    <w:r w:rsidRPr="00D9086F">
      <w:rPr>
        <w:rFonts w:ascii="Bookman Old Style" w:hAnsi="Bookman Old Style"/>
        <w:vertAlign w:val="superscript"/>
      </w:rPr>
      <w:t>rd</w:t>
    </w:r>
    <w:r w:rsidR="00D9086F" w:rsidRPr="00D9086F">
      <w:rPr>
        <w:rFonts w:ascii="Bookman Old Style" w:hAnsi="Bookman Old Style"/>
      </w:rPr>
      <w:t xml:space="preserve"> Floor • </w:t>
    </w:r>
    <w:r w:rsidRPr="00D9086F">
      <w:rPr>
        <w:rFonts w:ascii="Bookman Old Style" w:hAnsi="Bookman Old Style"/>
      </w:rPr>
      <w:t>60 Hawley Street</w:t>
    </w:r>
    <w:r w:rsidR="00D9086F" w:rsidRPr="00D9086F">
      <w:rPr>
        <w:rFonts w:ascii="Bookman Old Style" w:hAnsi="Bookman Old Style"/>
      </w:rPr>
      <w:t xml:space="preserve"> • </w:t>
    </w:r>
    <w:r w:rsidRPr="00D9086F">
      <w:rPr>
        <w:rFonts w:ascii="Bookman Old Style" w:hAnsi="Bookman Old Style"/>
      </w:rPr>
      <w:t xml:space="preserve">P.O. Box 2062 </w:t>
    </w:r>
    <w:r w:rsidR="00D9086F" w:rsidRPr="00D9086F">
      <w:rPr>
        <w:rFonts w:ascii="Bookman Old Style" w:hAnsi="Bookman Old Style"/>
      </w:rPr>
      <w:t xml:space="preserve">• </w:t>
    </w:r>
    <w:r w:rsidRPr="00D9086F">
      <w:rPr>
        <w:rFonts w:ascii="Bookman Old Style" w:hAnsi="Bookman Old Style"/>
      </w:rPr>
      <w:t>Binghamton, NY 13902</w:t>
    </w:r>
  </w:p>
  <w:p w14:paraId="1EE9D4BA" w14:textId="0D44CB5B" w:rsidR="001D7DA7" w:rsidRPr="00D9086F" w:rsidRDefault="00DF4459" w:rsidP="00EE0919">
    <w:pPr>
      <w:pStyle w:val="Footer"/>
      <w:jc w:val="center"/>
      <w:rPr>
        <w:rFonts w:ascii="Bookman Old Style" w:hAnsi="Bookman Old Style"/>
      </w:rPr>
    </w:pPr>
    <w:r>
      <w:rPr>
        <w:noProof/>
      </w:rPr>
      <w:drawing>
        <wp:anchor distT="0" distB="0" distL="114300" distR="114300" simplePos="0" relativeHeight="251661824" behindDoc="1" locked="0" layoutInCell="1" allowOverlap="1" wp14:anchorId="3A48C09B" wp14:editId="76CF6439">
          <wp:simplePos x="0" y="0"/>
          <wp:positionH relativeFrom="column">
            <wp:posOffset>3924300</wp:posOffset>
          </wp:positionH>
          <wp:positionV relativeFrom="paragraph">
            <wp:posOffset>3175</wp:posOffset>
          </wp:positionV>
          <wp:extent cx="180975" cy="1809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00A26DFB">
      <w:rPr>
        <w:rFonts w:ascii="Bookman Old Style" w:hAnsi="Bookman Old Style"/>
      </w:rPr>
      <w:t xml:space="preserve">(607) 778-2451 </w:t>
    </w:r>
    <w:r w:rsidR="00EE0919">
      <w:rPr>
        <w:rFonts w:ascii="Bookman Old Style" w:hAnsi="Bookman Old Style"/>
      </w:rPr>
      <w:t xml:space="preserve">• </w:t>
    </w:r>
    <w:r w:rsidR="00EE0919" w:rsidRPr="00D9086F">
      <w:rPr>
        <w:rFonts w:ascii="Bookman Old Style" w:hAnsi="Bookman Old Style"/>
      </w:rPr>
      <w:t>www.gobcclerk.com</w:t>
    </w:r>
    <w:r w:rsidR="00894A2C">
      <w:rPr>
        <w:rFonts w:ascii="Bookman Old Style" w:hAnsi="Bookman Old Style"/>
      </w:rPr>
      <w:t xml:space="preserve"> • </w:t>
    </w:r>
    <w:r w:rsidR="00894A2C">
      <w:rPr>
        <w:noProof/>
      </w:rPr>
      <w:t xml:space="preserve">       </w:t>
    </w:r>
    <w:proofErr w:type="spellStart"/>
    <w:r w:rsidR="00EE0919">
      <w:rPr>
        <w:rFonts w:ascii="Bookman Old Style" w:hAnsi="Bookman Old Style"/>
      </w:rPr>
      <w:t>BroomeCountyClerk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51737" w14:textId="77777777" w:rsidR="002F3F0A" w:rsidRDefault="002F3F0A">
      <w:r>
        <w:separator/>
      </w:r>
    </w:p>
  </w:footnote>
  <w:footnote w:type="continuationSeparator" w:id="0">
    <w:p w14:paraId="7309EE32" w14:textId="77777777" w:rsidR="002F3F0A" w:rsidRDefault="002F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9800" w14:textId="6E08CF89" w:rsidR="00D9086F" w:rsidRPr="00D9086F" w:rsidRDefault="00DF4459" w:rsidP="00D9086F">
    <w:pPr>
      <w:pStyle w:val="Heading1"/>
      <w:tabs>
        <w:tab w:val="left" w:pos="8220"/>
      </w:tabs>
      <w:ind w:left="1350"/>
      <w:rPr>
        <w:rFonts w:ascii="Bookman Old Style" w:hAnsi="Bookman Old Style"/>
        <w:b w:val="0"/>
        <w:i w:val="0"/>
        <w:sz w:val="28"/>
        <w:szCs w:val="28"/>
      </w:rPr>
    </w:pPr>
    <w:r>
      <w:rPr>
        <w:rFonts w:ascii="Bookman Old Style" w:hAnsi="Bookman Old Style"/>
        <w:b w:val="0"/>
        <w:i w:val="0"/>
        <w:noProof/>
        <w:sz w:val="28"/>
        <w:szCs w:val="28"/>
      </w:rPr>
      <w:drawing>
        <wp:anchor distT="0" distB="0" distL="114300" distR="114300" simplePos="0" relativeHeight="251659776" behindDoc="0" locked="0" layoutInCell="1" allowOverlap="1" wp14:anchorId="0F39E1DA" wp14:editId="5EA15362">
          <wp:simplePos x="0" y="0"/>
          <wp:positionH relativeFrom="margin">
            <wp:posOffset>0</wp:posOffset>
          </wp:positionH>
          <wp:positionV relativeFrom="margin">
            <wp:posOffset>-1591310</wp:posOffset>
          </wp:positionV>
          <wp:extent cx="777240" cy="7772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page">
            <wp14:pctWidth>0</wp14:pctWidth>
          </wp14:sizeRelH>
          <wp14:sizeRelV relativeFrom="page">
            <wp14:pctHeight>0</wp14:pctHeight>
          </wp14:sizeRelV>
        </wp:anchor>
      </w:drawing>
    </w:r>
    <w:r w:rsidR="00D9086F" w:rsidRPr="00D9086F">
      <w:rPr>
        <w:rFonts w:ascii="Bookman Old Style" w:hAnsi="Bookman Old Style"/>
        <w:b w:val="0"/>
        <w:i w:val="0"/>
        <w:sz w:val="28"/>
        <w:szCs w:val="28"/>
      </w:rPr>
      <w:t>Broome County</w:t>
    </w:r>
  </w:p>
  <w:p w14:paraId="7F1F180E" w14:textId="77777777" w:rsidR="00D9086F" w:rsidRPr="00D9086F" w:rsidRDefault="00D9086F" w:rsidP="00D9086F">
    <w:pPr>
      <w:ind w:left="1350"/>
      <w:rPr>
        <w:rFonts w:ascii="Bookman Old Style" w:hAnsi="Bookman Old Style"/>
        <w:sz w:val="32"/>
        <w:szCs w:val="32"/>
      </w:rPr>
    </w:pPr>
    <w:r w:rsidRPr="00D9086F">
      <w:rPr>
        <w:rFonts w:ascii="Bookman Old Style" w:hAnsi="Bookman Old Style"/>
        <w:sz w:val="32"/>
        <w:szCs w:val="32"/>
      </w:rPr>
      <w:t>OFFICE OF THE COUNTY CLERK</w:t>
    </w:r>
  </w:p>
  <w:p w14:paraId="66EAD781" w14:textId="557627A4" w:rsidR="00D9086F" w:rsidRPr="00D9086F" w:rsidRDefault="00DF4459" w:rsidP="00D9086F">
    <w:pPr>
      <w:ind w:left="1350"/>
      <w:rPr>
        <w:rFonts w:ascii="Bookman Old Style" w:hAnsi="Bookman Old Style"/>
      </w:rPr>
    </w:pPr>
    <w:r>
      <w:rPr>
        <w:rFonts w:ascii="Bookman Old Style" w:hAnsi="Bookman Old Style"/>
        <w:noProof/>
      </w:rPr>
      <mc:AlternateContent>
        <mc:Choice Requires="wps">
          <w:drawing>
            <wp:anchor distT="0" distB="0" distL="114300" distR="114300" simplePos="0" relativeHeight="251658752" behindDoc="0" locked="0" layoutInCell="0" allowOverlap="1" wp14:anchorId="3A9A17C7" wp14:editId="5281B7D4">
              <wp:simplePos x="0" y="0"/>
              <wp:positionH relativeFrom="column">
                <wp:posOffset>870585</wp:posOffset>
              </wp:positionH>
              <wp:positionV relativeFrom="paragraph">
                <wp:posOffset>78740</wp:posOffset>
              </wp:positionV>
              <wp:extent cx="6033135" cy="9144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3135" cy="91440"/>
                      </a:xfrm>
                      <a:custGeom>
                        <a:avLst/>
                        <a:gdLst>
                          <a:gd name="T0" fmla="*/ 0 w 3006"/>
                          <a:gd name="T1" fmla="*/ 0 h 1"/>
                          <a:gd name="T2" fmla="*/ 3006 w 3006"/>
                          <a:gd name="T3" fmla="*/ 0 h 1"/>
                        </a:gdLst>
                        <a:ahLst/>
                        <a:cxnLst>
                          <a:cxn ang="0">
                            <a:pos x="T0" y="T1"/>
                          </a:cxn>
                          <a:cxn ang="0">
                            <a:pos x="T2" y="T3"/>
                          </a:cxn>
                        </a:cxnLst>
                        <a:rect l="0" t="0" r="r" b="b"/>
                        <a:pathLst>
                          <a:path w="3006" h="1">
                            <a:moveTo>
                              <a:pt x="0" y="0"/>
                            </a:moveTo>
                            <a:lnTo>
                              <a:pt x="300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49A2A" id="Freeform 2" o:spid="_x0000_s1026" style="position:absolute;margin-left:68.55pt;margin-top:6.2pt;width:475.05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" o:allowincell="f" path="m,l3006,e" filled="f" strokeweight="1pt">
              <v:path arrowok="t" o:connecttype="custom" o:connectlocs="0,0;6033135,0" o:connectangles="0,0"/>
            </v:shape>
          </w:pict>
        </mc:Fallback>
      </mc:AlternateContent>
    </w:r>
  </w:p>
  <w:p w14:paraId="5A5A6AF8" w14:textId="0B4D3119" w:rsidR="00D9086F" w:rsidRPr="000E0F55" w:rsidRDefault="00D9086F" w:rsidP="00D9086F">
    <w:pPr>
      <w:ind w:left="1350"/>
      <w:rPr>
        <w:rFonts w:ascii="Bookman Old Style" w:hAnsi="Bookman Old Style"/>
        <w:color w:val="000000" w:themeColor="text1"/>
        <w:sz w:val="18"/>
        <w:szCs w:val="18"/>
      </w:rPr>
    </w:pPr>
    <w:r w:rsidRPr="00D9086F">
      <w:rPr>
        <w:rFonts w:ascii="Bookman Old Style" w:hAnsi="Bookman Old Style"/>
        <w:sz w:val="24"/>
        <w:szCs w:val="24"/>
      </w:rPr>
      <w:t>Joseph A. Mihalko, County Clerk</w:t>
    </w:r>
    <w:r w:rsidRPr="000E0F55">
      <w:rPr>
        <w:rFonts w:ascii="Bookman Old Style" w:hAnsi="Bookman Old Style"/>
      </w:rPr>
      <w:t xml:space="preserve">     </w:t>
    </w:r>
    <w:r w:rsidRPr="00B7217E">
      <w:rPr>
        <w:rFonts w:ascii="Bookman Old Style" w:hAnsi="Bookman Old Style"/>
        <w:sz w:val="34"/>
        <w:szCs w:val="34"/>
      </w:rPr>
      <w:t xml:space="preserve">  </w:t>
    </w:r>
    <w:r w:rsidRPr="000E0F55">
      <w:rPr>
        <w:rFonts w:ascii="Bookman Old Style" w:hAnsi="Bookman Old Style"/>
        <w:color w:val="000000" w:themeColor="text1"/>
        <w:sz w:val="18"/>
        <w:szCs w:val="18"/>
      </w:rPr>
      <w:t>Christopher P. Dziedzic, Executive Deputy County Clerk</w:t>
    </w:r>
  </w:p>
  <w:p w14:paraId="59C696A4" w14:textId="77777777" w:rsidR="00D9086F" w:rsidRDefault="00D9086F" w:rsidP="00D9086F">
    <w:pPr>
      <w:jc w:val="right"/>
      <w:rPr>
        <w:rFonts w:ascii="Bookman Old Style" w:hAnsi="Bookman Old Style"/>
        <w:color w:val="000000" w:themeColor="text1"/>
        <w:sz w:val="18"/>
        <w:szCs w:val="18"/>
      </w:rPr>
    </w:pPr>
    <w:r w:rsidRPr="000E0F55">
      <w:rPr>
        <w:rFonts w:ascii="Bookman Old Style" w:hAnsi="Bookman Old Style"/>
        <w:color w:val="000000" w:themeColor="text1"/>
        <w:sz w:val="18"/>
        <w:szCs w:val="18"/>
      </w:rPr>
      <w:tab/>
    </w:r>
    <w:r w:rsidRPr="000E0F55">
      <w:rPr>
        <w:rFonts w:ascii="Bookman Old Style" w:hAnsi="Bookman Old Style"/>
        <w:color w:val="000000" w:themeColor="text1"/>
        <w:sz w:val="18"/>
        <w:szCs w:val="18"/>
      </w:rPr>
      <w:tab/>
    </w:r>
    <w:r w:rsidRPr="000E0F55">
      <w:rPr>
        <w:rFonts w:ascii="Bookman Old Style" w:hAnsi="Bookman Old Style"/>
        <w:color w:val="000000" w:themeColor="text1"/>
        <w:sz w:val="18"/>
        <w:szCs w:val="18"/>
      </w:rPr>
      <w:tab/>
    </w:r>
    <w:r w:rsidRPr="000E0F55">
      <w:rPr>
        <w:rFonts w:ascii="Bookman Old Style" w:hAnsi="Bookman Old Style"/>
        <w:color w:val="000000" w:themeColor="text1"/>
        <w:sz w:val="18"/>
        <w:szCs w:val="18"/>
      </w:rPr>
      <w:tab/>
    </w:r>
    <w:r w:rsidRPr="000E0F55">
      <w:rPr>
        <w:rFonts w:ascii="Bookman Old Style" w:hAnsi="Bookman Old Style"/>
        <w:color w:val="000000" w:themeColor="text1"/>
        <w:sz w:val="18"/>
        <w:szCs w:val="18"/>
      </w:rPr>
      <w:tab/>
    </w:r>
    <w:r w:rsidRPr="000E0F55">
      <w:rPr>
        <w:rFonts w:ascii="Bookman Old Style" w:hAnsi="Bookman Old Style"/>
        <w:color w:val="000000" w:themeColor="text1"/>
        <w:sz w:val="18"/>
        <w:szCs w:val="18"/>
      </w:rPr>
      <w:tab/>
      <w:t>Rosalie A. Catalano, Deputy County Clerk</w:t>
    </w:r>
  </w:p>
  <w:p w14:paraId="328DF6A8" w14:textId="77777777" w:rsidR="00894A2C" w:rsidRPr="00894A2C" w:rsidRDefault="00485FC2" w:rsidP="00DD0A8C">
    <w:pPr>
      <w:jc w:val="right"/>
      <w:rPr>
        <w:rFonts w:ascii="Bookman Old Style" w:hAnsi="Bookman Old Style"/>
        <w:color w:val="000000"/>
        <w:sz w:val="18"/>
        <w:szCs w:val="18"/>
      </w:rPr>
    </w:pPr>
    <w:r w:rsidRPr="00485FC2">
      <w:rPr>
        <w:rFonts w:ascii="Bookman Old Style" w:hAnsi="Bookman Old Style"/>
        <w:color w:val="000000"/>
        <w:sz w:val="18"/>
        <w:szCs w:val="18"/>
      </w:rPr>
      <w:t>Frances Martin-Childs, Deputy County Clerk</w:t>
    </w:r>
  </w:p>
  <w:p w14:paraId="0B3C6626" w14:textId="2CCC5222" w:rsidR="00D9086F" w:rsidRDefault="00C60F7D" w:rsidP="00894A2C">
    <w:pPr>
      <w:jc w:val="right"/>
      <w:rPr>
        <w:rFonts w:ascii="Bookman Old Style" w:hAnsi="Bookman Old Style"/>
        <w:color w:val="000000" w:themeColor="text1"/>
        <w:sz w:val="18"/>
        <w:szCs w:val="18"/>
      </w:rPr>
    </w:pPr>
    <w:r>
      <w:rPr>
        <w:rFonts w:ascii="Bookman Old Style" w:hAnsi="Bookman Old Style"/>
        <w:color w:val="000000" w:themeColor="text1"/>
        <w:sz w:val="18"/>
        <w:szCs w:val="18"/>
      </w:rPr>
      <w:t>Valerie A. Falzarano</w:t>
    </w:r>
    <w:r w:rsidR="000E0F55" w:rsidRPr="000E0F55">
      <w:rPr>
        <w:rFonts w:ascii="Bookman Old Style" w:hAnsi="Bookman Old Style"/>
        <w:color w:val="000000" w:themeColor="text1"/>
        <w:sz w:val="18"/>
        <w:szCs w:val="18"/>
      </w:rPr>
      <w:t>, Deputy County Clerk</w:t>
    </w:r>
  </w:p>
  <w:p w14:paraId="55511630" w14:textId="044418A0" w:rsidR="009E647B" w:rsidRDefault="009E647B" w:rsidP="009E647B">
    <w:pPr>
      <w:jc w:val="right"/>
      <w:rPr>
        <w:rFonts w:ascii="Bookman Old Style" w:hAnsi="Bookman Old Style"/>
        <w:color w:val="000000" w:themeColor="text1"/>
        <w:sz w:val="18"/>
        <w:szCs w:val="18"/>
      </w:rPr>
    </w:pPr>
    <w:r>
      <w:rPr>
        <w:rFonts w:ascii="Bookman Old Style" w:hAnsi="Bookman Old Style"/>
        <w:color w:val="000000" w:themeColor="text1"/>
        <w:sz w:val="18"/>
        <w:szCs w:val="18"/>
      </w:rPr>
      <w:t>Sylvia S. Smith, Deputy County Clerk</w:t>
    </w:r>
  </w:p>
  <w:p w14:paraId="27276E7D" w14:textId="0CA50ACA" w:rsidR="00DD0A8C" w:rsidRPr="00894A2C" w:rsidRDefault="00DD0A8C" w:rsidP="00365579">
    <w:pPr>
      <w:rPr>
        <w:rFonts w:ascii="Bookman Old Style" w:hAnsi="Bookman Old Style"/>
        <w:color w:val="000000" w:themeColor="text1"/>
        <w:sz w:val="18"/>
        <w:szCs w:val="18"/>
      </w:rPr>
    </w:pPr>
  </w:p>
  <w:p w14:paraId="2EC66B1B" w14:textId="77777777" w:rsidR="00D9086F" w:rsidRDefault="00D90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D1C"/>
    <w:multiLevelType w:val="singleLevel"/>
    <w:tmpl w:val="F36AB54C"/>
    <w:lvl w:ilvl="0">
      <w:start w:val="3"/>
      <w:numFmt w:val="lowerLetter"/>
      <w:lvlText w:val="%1."/>
      <w:lvlJc w:val="left"/>
      <w:pPr>
        <w:tabs>
          <w:tab w:val="num" w:pos="1530"/>
        </w:tabs>
        <w:ind w:left="1530" w:hanging="360"/>
      </w:pPr>
      <w:rPr>
        <w:rFonts w:hint="default"/>
      </w:rPr>
    </w:lvl>
  </w:abstractNum>
  <w:abstractNum w:abstractNumId="1" w15:restartNumberingAfterBreak="0">
    <w:nsid w:val="552774CD"/>
    <w:multiLevelType w:val="hybridMultilevel"/>
    <w:tmpl w:val="C4C653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479463741">
    <w:abstractNumId w:val="0"/>
  </w:num>
  <w:num w:numId="2" w16cid:durableId="1665282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BA"/>
    <w:rsid w:val="000610D5"/>
    <w:rsid w:val="000E0F55"/>
    <w:rsid w:val="00100CB9"/>
    <w:rsid w:val="00141EEB"/>
    <w:rsid w:val="00146ED7"/>
    <w:rsid w:val="00147DA3"/>
    <w:rsid w:val="0015207A"/>
    <w:rsid w:val="00154BF7"/>
    <w:rsid w:val="00160993"/>
    <w:rsid w:val="00175E4A"/>
    <w:rsid w:val="00180495"/>
    <w:rsid w:val="00181418"/>
    <w:rsid w:val="00192493"/>
    <w:rsid w:val="001941F5"/>
    <w:rsid w:val="001A15B9"/>
    <w:rsid w:val="001B1155"/>
    <w:rsid w:val="001B19AB"/>
    <w:rsid w:val="001B7FF4"/>
    <w:rsid w:val="001D7DA7"/>
    <w:rsid w:val="00200EB2"/>
    <w:rsid w:val="00252237"/>
    <w:rsid w:val="00253830"/>
    <w:rsid w:val="00271FB4"/>
    <w:rsid w:val="002A44A8"/>
    <w:rsid w:val="002B0CE3"/>
    <w:rsid w:val="002C0A96"/>
    <w:rsid w:val="002E4B32"/>
    <w:rsid w:val="002F3F0A"/>
    <w:rsid w:val="00313E07"/>
    <w:rsid w:val="00332703"/>
    <w:rsid w:val="0034005A"/>
    <w:rsid w:val="00365579"/>
    <w:rsid w:val="003A087B"/>
    <w:rsid w:val="003C12DD"/>
    <w:rsid w:val="003C6015"/>
    <w:rsid w:val="003D59CA"/>
    <w:rsid w:val="003E2076"/>
    <w:rsid w:val="003E6C10"/>
    <w:rsid w:val="00443222"/>
    <w:rsid w:val="004839D3"/>
    <w:rsid w:val="00485FC2"/>
    <w:rsid w:val="004D1E7C"/>
    <w:rsid w:val="005141CF"/>
    <w:rsid w:val="0054222B"/>
    <w:rsid w:val="00556F94"/>
    <w:rsid w:val="005C137D"/>
    <w:rsid w:val="006037C6"/>
    <w:rsid w:val="00607273"/>
    <w:rsid w:val="00622E34"/>
    <w:rsid w:val="00636225"/>
    <w:rsid w:val="00643BC7"/>
    <w:rsid w:val="006728CB"/>
    <w:rsid w:val="00675EEA"/>
    <w:rsid w:val="00690F32"/>
    <w:rsid w:val="00694326"/>
    <w:rsid w:val="006C3F47"/>
    <w:rsid w:val="006D5E75"/>
    <w:rsid w:val="006E759A"/>
    <w:rsid w:val="00700907"/>
    <w:rsid w:val="007051FA"/>
    <w:rsid w:val="007215C4"/>
    <w:rsid w:val="007379F9"/>
    <w:rsid w:val="007400B9"/>
    <w:rsid w:val="0076386A"/>
    <w:rsid w:val="007679B2"/>
    <w:rsid w:val="00790073"/>
    <w:rsid w:val="00797A55"/>
    <w:rsid w:val="007C3B15"/>
    <w:rsid w:val="0080389E"/>
    <w:rsid w:val="00804EF0"/>
    <w:rsid w:val="00865E7A"/>
    <w:rsid w:val="00871972"/>
    <w:rsid w:val="00894A2C"/>
    <w:rsid w:val="008A0B75"/>
    <w:rsid w:val="008C0369"/>
    <w:rsid w:val="008E169A"/>
    <w:rsid w:val="008E30DF"/>
    <w:rsid w:val="009268DA"/>
    <w:rsid w:val="00966434"/>
    <w:rsid w:val="0098718E"/>
    <w:rsid w:val="00987E73"/>
    <w:rsid w:val="009A1EAD"/>
    <w:rsid w:val="009A7C0B"/>
    <w:rsid w:val="009E647B"/>
    <w:rsid w:val="00A26DFB"/>
    <w:rsid w:val="00A26FC8"/>
    <w:rsid w:val="00A75854"/>
    <w:rsid w:val="00A84AF4"/>
    <w:rsid w:val="00AC3C03"/>
    <w:rsid w:val="00AC46B7"/>
    <w:rsid w:val="00AC646D"/>
    <w:rsid w:val="00AE1AC7"/>
    <w:rsid w:val="00AF0619"/>
    <w:rsid w:val="00B34203"/>
    <w:rsid w:val="00B7217E"/>
    <w:rsid w:val="00B73761"/>
    <w:rsid w:val="00B86487"/>
    <w:rsid w:val="00B864EB"/>
    <w:rsid w:val="00B978E8"/>
    <w:rsid w:val="00BA3DCB"/>
    <w:rsid w:val="00BA7DDD"/>
    <w:rsid w:val="00BD67EE"/>
    <w:rsid w:val="00BF580D"/>
    <w:rsid w:val="00C02192"/>
    <w:rsid w:val="00C20560"/>
    <w:rsid w:val="00C326AF"/>
    <w:rsid w:val="00C34C1F"/>
    <w:rsid w:val="00C531DB"/>
    <w:rsid w:val="00C60F7D"/>
    <w:rsid w:val="00C81191"/>
    <w:rsid w:val="00CE4E26"/>
    <w:rsid w:val="00CF0216"/>
    <w:rsid w:val="00D9086F"/>
    <w:rsid w:val="00D922E7"/>
    <w:rsid w:val="00D953BA"/>
    <w:rsid w:val="00DA49A1"/>
    <w:rsid w:val="00DA7047"/>
    <w:rsid w:val="00DB2C62"/>
    <w:rsid w:val="00DD0A8C"/>
    <w:rsid w:val="00DF4459"/>
    <w:rsid w:val="00DF5FF1"/>
    <w:rsid w:val="00E17827"/>
    <w:rsid w:val="00E4487A"/>
    <w:rsid w:val="00E60D99"/>
    <w:rsid w:val="00E818FD"/>
    <w:rsid w:val="00EA3EEC"/>
    <w:rsid w:val="00EC449F"/>
    <w:rsid w:val="00EC589E"/>
    <w:rsid w:val="00EC5C7F"/>
    <w:rsid w:val="00EE0919"/>
    <w:rsid w:val="00EE7726"/>
    <w:rsid w:val="00EF6280"/>
    <w:rsid w:val="00F51161"/>
    <w:rsid w:val="00FB21C7"/>
    <w:rsid w:val="00FB2AAB"/>
    <w:rsid w:val="00FE58F2"/>
    <w:rsid w:val="00FE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1B5AEF"/>
  <w15:chartTrackingRefBased/>
  <w15:docId w15:val="{1249A365-A6DA-4D07-AEBA-3877F739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i/>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suppressAutoHyphens/>
      <w:ind w:left="1170" w:right="720"/>
      <w:jc w:val="both"/>
      <w:outlineLvl w:val="4"/>
    </w:pPr>
    <w:rPr>
      <w:rFonts w:ascii="Bookman Old Style" w:hAnsi="Bookman Old Style"/>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widowControl w:val="0"/>
      <w:suppressAutoHyphens/>
      <w:jc w:val="both"/>
    </w:pPr>
    <w:rPr>
      <w:rFonts w:ascii="Bookman Old Style" w:hAnsi="Bookman Old Style"/>
      <w:snapToGrid w:val="0"/>
      <w:spacing w:val="-3"/>
      <w:sz w:val="24"/>
    </w:rPr>
  </w:style>
  <w:style w:type="table" w:styleId="TableGrid">
    <w:name w:val="Table Grid"/>
    <w:basedOn w:val="TableNormal"/>
    <w:rsid w:val="00D95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64EB"/>
    <w:rPr>
      <w:rFonts w:ascii="Tahoma" w:hAnsi="Tahoma" w:cs="Tahoma"/>
      <w:sz w:val="16"/>
      <w:szCs w:val="16"/>
    </w:rPr>
  </w:style>
  <w:style w:type="character" w:styleId="Hyperlink">
    <w:name w:val="Hyperlink"/>
    <w:rsid w:val="00966434"/>
    <w:rPr>
      <w:color w:val="0000FF"/>
      <w:u w:val="single"/>
    </w:rPr>
  </w:style>
  <w:style w:type="paragraph" w:styleId="MessageHeader">
    <w:name w:val="Message Header"/>
    <w:basedOn w:val="BodyText"/>
    <w:rsid w:val="00966434"/>
    <w:pPr>
      <w:keepLines/>
      <w:widowControl/>
      <w:suppressAutoHyphens w:val="0"/>
      <w:spacing w:after="120" w:line="240" w:lineRule="atLeast"/>
      <w:ind w:left="1080" w:hanging="1080"/>
      <w:jc w:val="left"/>
    </w:pPr>
    <w:rPr>
      <w:rFonts w:ascii="Garamond" w:hAnsi="Garamond"/>
      <w:caps/>
      <w:snapToGrid/>
      <w:spacing w:val="0"/>
      <w:sz w:val="18"/>
    </w:rPr>
  </w:style>
  <w:style w:type="paragraph" w:customStyle="1" w:styleId="DocumentLabel">
    <w:name w:val="Document Label"/>
    <w:next w:val="Normal"/>
    <w:rsid w:val="00966434"/>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966434"/>
    <w:pPr>
      <w:spacing w:before="360"/>
    </w:pPr>
  </w:style>
  <w:style w:type="paragraph" w:customStyle="1" w:styleId="MessageHeaderLast">
    <w:name w:val="Message Header Last"/>
    <w:basedOn w:val="MessageHeader"/>
    <w:next w:val="BodyText"/>
    <w:rsid w:val="00966434"/>
    <w:pPr>
      <w:pBdr>
        <w:bottom w:val="single" w:sz="6" w:space="18" w:color="808080"/>
      </w:pBdr>
      <w:spacing w:after="360"/>
    </w:pPr>
  </w:style>
  <w:style w:type="character" w:customStyle="1" w:styleId="MessageHeaderLabel">
    <w:name w:val="Message Header Label"/>
    <w:rsid w:val="00966434"/>
    <w:rPr>
      <w:b/>
      <w:bCs w:val="0"/>
      <w:sz w:val="18"/>
    </w:rPr>
  </w:style>
  <w:style w:type="character" w:styleId="FollowedHyperlink">
    <w:name w:val="FollowedHyperlink"/>
    <w:rsid w:val="003E2076"/>
    <w:rPr>
      <w:color w:val="800080"/>
      <w:u w:val="single"/>
    </w:rPr>
  </w:style>
  <w:style w:type="paragraph" w:styleId="NoSpacing">
    <w:name w:val="No Spacing"/>
    <w:uiPriority w:val="1"/>
    <w:qFormat/>
    <w:rsid w:val="00B7217E"/>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D922E7"/>
    <w:rPr>
      <w:rFonts w:ascii="Bookman Old Style" w:hAnsi="Bookman Old Style"/>
      <w:snapToGrid w:val="0"/>
      <w:spacing w:val="-3"/>
      <w:sz w:val="24"/>
    </w:rPr>
  </w:style>
  <w:style w:type="paragraph" w:customStyle="1" w:styleId="Default">
    <w:name w:val="Default"/>
    <w:rsid w:val="00BA3DCB"/>
    <w:pPr>
      <w:autoSpaceDE w:val="0"/>
      <w:autoSpaceDN w:val="0"/>
      <w:adjustRightInd w:val="0"/>
    </w:pPr>
    <w:rPr>
      <w:rFonts w:ascii="Bookman Old Style" w:hAnsi="Bookman Old Style" w:cs="Bookman Old Style"/>
      <w:color w:val="000000"/>
      <w:sz w:val="24"/>
      <w:szCs w:val="24"/>
    </w:rPr>
  </w:style>
  <w:style w:type="character" w:styleId="UnresolvedMention">
    <w:name w:val="Unresolved Mention"/>
    <w:basedOn w:val="DefaultParagraphFont"/>
    <w:uiPriority w:val="99"/>
    <w:semiHidden/>
    <w:unhideWhenUsed/>
    <w:rsid w:val="008C0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70020">
      <w:bodyDiv w:val="1"/>
      <w:marLeft w:val="0"/>
      <w:marRight w:val="0"/>
      <w:marTop w:val="0"/>
      <w:marBottom w:val="0"/>
      <w:divBdr>
        <w:top w:val="none" w:sz="0" w:space="0" w:color="auto"/>
        <w:left w:val="none" w:sz="0" w:space="0" w:color="auto"/>
        <w:bottom w:val="none" w:sz="0" w:space="0" w:color="auto"/>
        <w:right w:val="none" w:sz="0" w:space="0" w:color="auto"/>
      </w:divBdr>
    </w:div>
    <w:div w:id="1134711087">
      <w:bodyDiv w:val="1"/>
      <w:marLeft w:val="0"/>
      <w:marRight w:val="0"/>
      <w:marTop w:val="0"/>
      <w:marBottom w:val="0"/>
      <w:divBdr>
        <w:top w:val="none" w:sz="0" w:space="0" w:color="auto"/>
        <w:left w:val="none" w:sz="0" w:space="0" w:color="auto"/>
        <w:bottom w:val="none" w:sz="0" w:space="0" w:color="auto"/>
        <w:right w:val="none" w:sz="0" w:space="0" w:color="auto"/>
      </w:divBdr>
    </w:div>
    <w:div w:id="1155073998">
      <w:bodyDiv w:val="1"/>
      <w:marLeft w:val="0"/>
      <w:marRight w:val="0"/>
      <w:marTop w:val="0"/>
      <w:marBottom w:val="0"/>
      <w:divBdr>
        <w:top w:val="none" w:sz="0" w:space="0" w:color="auto"/>
        <w:left w:val="none" w:sz="0" w:space="0" w:color="auto"/>
        <w:bottom w:val="none" w:sz="0" w:space="0" w:color="auto"/>
        <w:right w:val="none" w:sz="0" w:space="0" w:color="auto"/>
      </w:divBdr>
    </w:div>
    <w:div w:id="1262761374">
      <w:bodyDiv w:val="1"/>
      <w:marLeft w:val="0"/>
      <w:marRight w:val="0"/>
      <w:marTop w:val="0"/>
      <w:marBottom w:val="0"/>
      <w:divBdr>
        <w:top w:val="none" w:sz="0" w:space="0" w:color="auto"/>
        <w:left w:val="none" w:sz="0" w:space="0" w:color="auto"/>
        <w:bottom w:val="none" w:sz="0" w:space="0" w:color="auto"/>
        <w:right w:val="none" w:sz="0" w:space="0" w:color="auto"/>
      </w:divBdr>
    </w:div>
    <w:div w:id="1432046721">
      <w:bodyDiv w:val="1"/>
      <w:marLeft w:val="0"/>
      <w:marRight w:val="0"/>
      <w:marTop w:val="0"/>
      <w:marBottom w:val="0"/>
      <w:divBdr>
        <w:top w:val="none" w:sz="0" w:space="0" w:color="auto"/>
        <w:left w:val="none" w:sz="0" w:space="0" w:color="auto"/>
        <w:bottom w:val="none" w:sz="0" w:space="0" w:color="auto"/>
        <w:right w:val="none" w:sz="0" w:space="0" w:color="auto"/>
      </w:divBdr>
    </w:div>
    <w:div w:id="18907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broomecounty.com/DMV" TargetMode="External"/><Relationship Id="rId3" Type="http://schemas.openxmlformats.org/officeDocument/2006/relationships/settings" Target="settings.xml"/><Relationship Id="rId7" Type="http://schemas.openxmlformats.org/officeDocument/2006/relationships/hyperlink" Target="https://broomecountyclerk.setmo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1</TotalTime>
  <Pages>1</Pages>
  <Words>113</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Office of the Broome County Legislature</vt:lpstr>
    </vt:vector>
  </TitlesOfParts>
  <Company>Broome County Government</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Broome County Legislature</dc:title>
  <dc:subject/>
  <dc:creator>D3701991</dc:creator>
  <cp:keywords/>
  <dc:description/>
  <cp:lastModifiedBy>Dziedzic, Christopher P.</cp:lastModifiedBy>
  <cp:revision>3</cp:revision>
  <cp:lastPrinted>2024-10-07T12:44:00Z</cp:lastPrinted>
  <dcterms:created xsi:type="dcterms:W3CDTF">2025-10-06T13:44:00Z</dcterms:created>
  <dcterms:modified xsi:type="dcterms:W3CDTF">2025-10-06T13:49:00Z</dcterms:modified>
</cp:coreProperties>
</file>